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427" w:type="dxa"/>
        <w:jc w:val="center"/>
        <w:tblLayout w:type="fixed"/>
        <w:tblLook w:val="04A0" w:firstRow="1" w:lastRow="0" w:firstColumn="1" w:lastColumn="0" w:noHBand="0" w:noVBand="1"/>
      </w:tblPr>
      <w:tblGrid>
        <w:gridCol w:w="3368"/>
        <w:gridCol w:w="1578"/>
        <w:gridCol w:w="1925"/>
        <w:gridCol w:w="149"/>
        <w:gridCol w:w="90"/>
        <w:gridCol w:w="37"/>
        <w:gridCol w:w="144"/>
        <w:gridCol w:w="56"/>
        <w:gridCol w:w="726"/>
        <w:gridCol w:w="2889"/>
        <w:gridCol w:w="378"/>
        <w:gridCol w:w="87"/>
      </w:tblGrid>
      <w:tr w:rsidR="00ED41E3" w:rsidRPr="0009158B" w:rsidTr="00A4375B">
        <w:trPr>
          <w:gridAfter w:val="1"/>
          <w:wAfter w:w="87" w:type="dxa"/>
          <w:trHeight w:val="1338"/>
          <w:jc w:val="center"/>
        </w:trPr>
        <w:tc>
          <w:tcPr>
            <w:tcW w:w="6871" w:type="dxa"/>
            <w:gridSpan w:val="3"/>
            <w:shd w:val="clear" w:color="auto" w:fill="auto"/>
          </w:tcPr>
          <w:p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69" w:type="dxa"/>
            <w:gridSpan w:val="8"/>
          </w:tcPr>
          <w:p w:rsidR="00ED41E3" w:rsidRPr="0009158B" w:rsidRDefault="00ED41E3" w:rsidP="00A4375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A4375B">
        <w:trPr>
          <w:trHeight w:val="4410"/>
          <w:jc w:val="center"/>
        </w:trPr>
        <w:tc>
          <w:tcPr>
            <w:tcW w:w="7020" w:type="dxa"/>
            <w:gridSpan w:val="4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" w:type="dxa"/>
            <w:gridSpan w:val="3"/>
          </w:tcPr>
          <w:p w:rsidR="00ED41E3" w:rsidRDefault="00ED41E3" w:rsidP="003F39BC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136" w:type="dxa"/>
            <w:gridSpan w:val="5"/>
            <w:shd w:val="clear" w:color="auto" w:fill="auto"/>
            <w:vAlign w:val="center"/>
          </w:tcPr>
          <w:p w:rsidR="00CD6815" w:rsidRDefault="00691B7C" w:rsidP="00780CB4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91723D" w:rsidRPr="00EC1099" w:rsidRDefault="0091723D" w:rsidP="00780CB4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</w:p>
          <w:p w:rsidR="0091723D" w:rsidRDefault="0091723D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</w:rPr>
            </w:pPr>
            <w:r w:rsidRPr="0091723D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</w:rPr>
              <w:t xml:space="preserve">NOVINE U JAVNIM NABAVKAMA KOJE SE ODNOSE NA DELATNOST OSIGURANJA U REPUBLICI SRBIJI </w:t>
            </w:r>
          </w:p>
          <w:p w:rsidR="0063432C" w:rsidRDefault="002A2353" w:rsidP="00780CB4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145132" w:rsidRPr="00780CB4" w:rsidRDefault="00145132" w:rsidP="00780CB4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</w:p>
          <w:p w:rsidR="00EC1099" w:rsidRDefault="00EC1099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EC1099" w:rsidRDefault="00091295" w:rsidP="00780CB4">
            <w:pPr>
              <w:shd w:val="clear" w:color="auto" w:fill="FFFFFF" w:themeFill="background1"/>
              <w:ind w:left="-255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</w:t>
            </w:r>
            <w:r w:rsidR="005453DF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1</w:t>
            </w:r>
            <w:r w:rsidR="00EC1099" w:rsidRPr="005E01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. </w:t>
            </w:r>
            <w:r w:rsidR="005453DF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decembar</w:t>
            </w:r>
            <w:r w:rsidR="00145132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2022</w:t>
            </w:r>
            <w:r w:rsidR="00EC1099" w:rsidRPr="005E01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</w:p>
          <w:p w:rsidR="00EC1099" w:rsidRDefault="0091723D" w:rsidP="00EC1099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09.30 – 14.</w:t>
            </w:r>
            <w:r w:rsidR="00EC109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00 </w:t>
            </w:r>
          </w:p>
          <w:p w:rsidR="00F72D1A" w:rsidRPr="00931281" w:rsidRDefault="00F72D1A" w:rsidP="00F72D1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A4375B">
        <w:trPr>
          <w:trHeight w:val="79"/>
          <w:jc w:val="center"/>
        </w:trPr>
        <w:tc>
          <w:tcPr>
            <w:tcW w:w="7020" w:type="dxa"/>
            <w:gridSpan w:val="4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71" w:type="dxa"/>
            <w:gridSpan w:val="3"/>
          </w:tcPr>
          <w:p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1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A1CC8" w:rsidRPr="003B42DB" w:rsidRDefault="0091723D" w:rsidP="005A1CC8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09.</w:t>
            </w:r>
            <w:r w:rsidR="005A1CC8"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30 SATI</w:t>
            </w:r>
          </w:p>
          <w:p w:rsidR="005A1CC8" w:rsidRPr="00EB47ED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A4375B">
        <w:trPr>
          <w:trHeight w:val="955"/>
          <w:jc w:val="center"/>
        </w:trPr>
        <w:tc>
          <w:tcPr>
            <w:tcW w:w="7020" w:type="dxa"/>
            <w:gridSpan w:val="4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71" w:type="dxa"/>
            <w:gridSpan w:val="3"/>
          </w:tcPr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136" w:type="dxa"/>
            <w:gridSpan w:val="5"/>
            <w:shd w:val="clear" w:color="auto" w:fill="auto"/>
            <w:vAlign w:val="center"/>
          </w:tcPr>
          <w:p w:rsidR="00E950A5" w:rsidRDefault="00E950A5" w:rsidP="00E950A5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nalogu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NBS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ukoliko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ste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obuku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ovu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temu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već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slušali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, ne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možete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je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slušati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ponovo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,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jer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Vam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se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obuka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neće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uvažiti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.</w:t>
            </w:r>
          </w:p>
          <w:p w:rsidR="005A1CC8" w:rsidRPr="0034439F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5A1CC8" w:rsidRPr="0009158B" w:rsidTr="00A4375B">
        <w:trPr>
          <w:gridAfter w:val="1"/>
          <w:wAfter w:w="87" w:type="dxa"/>
          <w:trHeight w:val="80"/>
          <w:jc w:val="center"/>
        </w:trPr>
        <w:tc>
          <w:tcPr>
            <w:tcW w:w="7020" w:type="dxa"/>
            <w:gridSpan w:val="4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27" w:type="dxa"/>
            <w:gridSpan w:val="4"/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3993" w:type="dxa"/>
            <w:gridSpan w:val="3"/>
            <w:shd w:val="clear" w:color="auto" w:fill="auto"/>
            <w:vAlign w:val="center"/>
          </w:tcPr>
          <w:p w:rsidR="005A1CC8" w:rsidRPr="00205770" w:rsidRDefault="005A1CC8" w:rsidP="00780CB4">
            <w:pPr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5A1CC8" w:rsidRPr="0009158B" w:rsidTr="00A4375B">
        <w:trPr>
          <w:gridAfter w:val="1"/>
          <w:wAfter w:w="87" w:type="dxa"/>
          <w:trHeight w:val="225"/>
          <w:jc w:val="center"/>
        </w:trPr>
        <w:tc>
          <w:tcPr>
            <w:tcW w:w="7020" w:type="dxa"/>
            <w:gridSpan w:val="4"/>
            <w:shd w:val="clear" w:color="auto" w:fill="1F497D"/>
          </w:tcPr>
          <w:p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27" w:type="dxa"/>
            <w:gridSpan w:val="4"/>
            <w:shd w:val="clear" w:color="auto" w:fill="1F497D"/>
          </w:tcPr>
          <w:p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993" w:type="dxa"/>
            <w:gridSpan w:val="3"/>
            <w:shd w:val="clear" w:color="auto" w:fill="1F497D"/>
            <w:vAlign w:val="center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:rsidTr="00A4375B">
        <w:trPr>
          <w:gridAfter w:val="1"/>
          <w:wAfter w:w="87" w:type="dxa"/>
          <w:trHeight w:val="90"/>
          <w:jc w:val="center"/>
        </w:trPr>
        <w:tc>
          <w:tcPr>
            <w:tcW w:w="7020" w:type="dxa"/>
            <w:gridSpan w:val="4"/>
            <w:shd w:val="clear" w:color="auto" w:fill="auto"/>
          </w:tcPr>
          <w:p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27" w:type="dxa"/>
            <w:gridSpan w:val="4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993" w:type="dxa"/>
            <w:gridSpan w:val="3"/>
            <w:tcBorders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A4375B">
        <w:trPr>
          <w:gridAfter w:val="1"/>
          <w:wAfter w:w="87" w:type="dxa"/>
          <w:trHeight w:val="1643"/>
          <w:jc w:val="center"/>
        </w:trPr>
        <w:tc>
          <w:tcPr>
            <w:tcW w:w="7020" w:type="dxa"/>
            <w:gridSpan w:val="4"/>
            <w:vMerge w:val="restart"/>
            <w:shd w:val="clear" w:color="auto" w:fill="auto"/>
            <w:vAlign w:val="center"/>
          </w:tcPr>
          <w:p w:rsidR="001573E7" w:rsidRDefault="001573E7" w:rsidP="001573E7">
            <w:pPr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5A1CC8" w:rsidRPr="001573E7" w:rsidRDefault="005A1CC8" w:rsidP="00C61D8E">
            <w:pPr>
              <w:contextualSpacing/>
              <w:jc w:val="both"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 w:rsidRPr="001573E7"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1573E7" w:rsidRDefault="001573E7" w:rsidP="00C61D8E">
            <w:pPr>
              <w:jc w:val="both"/>
              <w:rPr>
                <w:rFonts w:ascii="Calibri" w:hAnsi="Calibri" w:cs="Calibri"/>
                <w:color w:val="002060"/>
                <w:sz w:val="22"/>
                <w:szCs w:val="22"/>
              </w:rPr>
            </w:pPr>
          </w:p>
          <w:p w:rsidR="00C61D8E" w:rsidRPr="00C61D8E" w:rsidRDefault="00C61D8E" w:rsidP="00C61D8E">
            <w:pPr>
              <w:jc w:val="both"/>
              <w:rPr>
                <w:rFonts w:ascii="Calibri" w:hAnsi="Calibri" w:cs="Calibri"/>
                <w:color w:val="000000"/>
              </w:rPr>
            </w:pPr>
            <w:r w:rsidRPr="00C61D8E">
              <w:rPr>
                <w:rFonts w:ascii="Calibri" w:hAnsi="Calibri" w:cs="Calibri"/>
                <w:color w:val="000000"/>
              </w:rPr>
              <w:t>1.</w:t>
            </w:r>
            <w:r w:rsidRPr="00C61D8E">
              <w:rPr>
                <w:rFonts w:ascii="Calibri" w:hAnsi="Calibri" w:cs="Calibri"/>
                <w:color w:val="000000"/>
              </w:rPr>
              <w:tab/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Izmene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Zakona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o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javnim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nabavkama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,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sa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posebnim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osvrtom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na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obavezu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Republike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Srbije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,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kao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kandidata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za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članstvo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u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Evropskoj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uniji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, da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uskladi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svoje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zakonodavstvo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sa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pravnim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tekovinama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Evropske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unije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u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oblasti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javnih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nabavki</w:t>
            </w:r>
            <w:proofErr w:type="spellEnd"/>
          </w:p>
          <w:p w:rsidR="00C61D8E" w:rsidRPr="00C61D8E" w:rsidRDefault="00C61D8E" w:rsidP="00C61D8E">
            <w:pPr>
              <w:jc w:val="both"/>
              <w:rPr>
                <w:rFonts w:ascii="Calibri" w:hAnsi="Calibri" w:cs="Calibri"/>
                <w:color w:val="000000"/>
              </w:rPr>
            </w:pPr>
            <w:r w:rsidRPr="00C61D8E">
              <w:rPr>
                <w:rFonts w:ascii="Calibri" w:hAnsi="Calibri" w:cs="Calibri"/>
                <w:color w:val="000000"/>
              </w:rPr>
              <w:t>2.</w:t>
            </w:r>
            <w:r w:rsidRPr="00C61D8E">
              <w:rPr>
                <w:rFonts w:ascii="Calibri" w:hAnsi="Calibri" w:cs="Calibri"/>
                <w:color w:val="000000"/>
              </w:rPr>
              <w:tab/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Najbitnije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novine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u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Zakonu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o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javnim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nabavkama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za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delatnost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osiguranja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: </w:t>
            </w:r>
          </w:p>
          <w:p w:rsidR="00C61D8E" w:rsidRPr="00C61D8E" w:rsidRDefault="00C61D8E" w:rsidP="00C61D8E">
            <w:pPr>
              <w:jc w:val="both"/>
              <w:rPr>
                <w:rFonts w:ascii="Calibri" w:hAnsi="Calibri" w:cs="Calibri"/>
                <w:color w:val="000000"/>
              </w:rPr>
            </w:pPr>
            <w:r w:rsidRPr="00C61D8E">
              <w:rPr>
                <w:rFonts w:ascii="Calibri" w:hAnsi="Calibri" w:cs="Calibri"/>
                <w:color w:val="000000"/>
              </w:rPr>
              <w:t>2.1</w:t>
            </w:r>
            <w:r w:rsidRPr="00C61D8E">
              <w:rPr>
                <w:rFonts w:ascii="Calibri" w:hAnsi="Calibri" w:cs="Calibri"/>
                <w:color w:val="000000"/>
              </w:rPr>
              <w:tab/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Uvođenje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obavezne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Izjave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o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ispunjenosti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kriterijuma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za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kvalitativni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izbor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privrednih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subjekata</w:t>
            </w:r>
            <w:proofErr w:type="spellEnd"/>
          </w:p>
          <w:p w:rsidR="00C61D8E" w:rsidRPr="00C61D8E" w:rsidRDefault="00C61D8E" w:rsidP="00C61D8E">
            <w:pPr>
              <w:jc w:val="both"/>
              <w:rPr>
                <w:rFonts w:ascii="Calibri" w:hAnsi="Calibri" w:cs="Calibri"/>
                <w:color w:val="000000"/>
              </w:rPr>
            </w:pPr>
            <w:r w:rsidRPr="00C61D8E">
              <w:rPr>
                <w:rFonts w:ascii="Calibri" w:hAnsi="Calibri" w:cs="Calibri"/>
                <w:color w:val="000000"/>
              </w:rPr>
              <w:t>2.2</w:t>
            </w:r>
            <w:r w:rsidRPr="00C61D8E">
              <w:rPr>
                <w:rFonts w:ascii="Calibri" w:hAnsi="Calibri" w:cs="Calibri"/>
                <w:color w:val="000000"/>
              </w:rPr>
              <w:tab/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Definisanje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kriterijuma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na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osnovu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kojih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naručilac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donosi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odluku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o tome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koja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je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ekonomski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najpovoljnija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ponuda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(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cena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,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primena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pristupa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troškovne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efikasnosti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,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odnos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cene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i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kvaliteta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);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razlike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u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odnosu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na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rešenja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prethodnog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Zakona</w:t>
            </w:r>
            <w:proofErr w:type="spellEnd"/>
          </w:p>
          <w:p w:rsidR="00C61D8E" w:rsidRPr="00C61D8E" w:rsidRDefault="00C61D8E" w:rsidP="00C61D8E">
            <w:pPr>
              <w:jc w:val="both"/>
              <w:rPr>
                <w:rFonts w:ascii="Calibri" w:hAnsi="Calibri" w:cs="Calibri"/>
                <w:color w:val="000000"/>
              </w:rPr>
            </w:pPr>
            <w:r w:rsidRPr="00C61D8E">
              <w:rPr>
                <w:rFonts w:ascii="Calibri" w:hAnsi="Calibri" w:cs="Calibri"/>
                <w:color w:val="000000"/>
              </w:rPr>
              <w:t>2.3</w:t>
            </w:r>
            <w:r w:rsidRPr="00C61D8E">
              <w:rPr>
                <w:rFonts w:ascii="Calibri" w:hAnsi="Calibri" w:cs="Calibri"/>
                <w:color w:val="000000"/>
              </w:rPr>
              <w:tab/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Obaveza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da se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sva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komunikacija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sprovodi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elektronskim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sredstvima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na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Portalu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javnih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nabavki</w:t>
            </w:r>
            <w:proofErr w:type="spellEnd"/>
          </w:p>
          <w:p w:rsidR="00C61D8E" w:rsidRPr="00C61D8E" w:rsidRDefault="00C61D8E" w:rsidP="00C61D8E">
            <w:pPr>
              <w:jc w:val="both"/>
              <w:rPr>
                <w:rFonts w:ascii="Calibri" w:hAnsi="Calibri" w:cs="Calibri"/>
                <w:color w:val="000000"/>
              </w:rPr>
            </w:pPr>
            <w:r w:rsidRPr="00C61D8E">
              <w:rPr>
                <w:rFonts w:ascii="Calibri" w:hAnsi="Calibri" w:cs="Calibri"/>
                <w:color w:val="000000"/>
              </w:rPr>
              <w:t>2.4</w:t>
            </w:r>
            <w:r w:rsidRPr="00C61D8E">
              <w:rPr>
                <w:rFonts w:ascii="Calibri" w:hAnsi="Calibri" w:cs="Calibri"/>
                <w:color w:val="000000"/>
              </w:rPr>
              <w:tab/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Novine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u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Zakonu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o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javnim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nabavkama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u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pogledu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mogućnosti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izmene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ugovora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o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javnoj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nabavci</w:t>
            </w:r>
            <w:proofErr w:type="spellEnd"/>
          </w:p>
          <w:p w:rsidR="00C61D8E" w:rsidRPr="00C61D8E" w:rsidRDefault="00C61D8E" w:rsidP="00C61D8E">
            <w:pPr>
              <w:jc w:val="both"/>
              <w:rPr>
                <w:rFonts w:ascii="Calibri" w:hAnsi="Calibri" w:cs="Calibri"/>
                <w:color w:val="000000"/>
              </w:rPr>
            </w:pPr>
            <w:r w:rsidRPr="00C61D8E">
              <w:rPr>
                <w:rFonts w:ascii="Calibri" w:hAnsi="Calibri" w:cs="Calibri"/>
                <w:color w:val="000000"/>
              </w:rPr>
              <w:t>3.</w:t>
            </w:r>
            <w:r w:rsidRPr="00C61D8E">
              <w:rPr>
                <w:rFonts w:ascii="Calibri" w:hAnsi="Calibri" w:cs="Calibri"/>
                <w:color w:val="000000"/>
              </w:rPr>
              <w:tab/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Zaštita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prava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u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ovoj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oblasti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,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sa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posebnom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analizom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šta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treba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da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sadrži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Zahtev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za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zaštitu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prava</w:t>
            </w:r>
            <w:proofErr w:type="spellEnd"/>
          </w:p>
          <w:p w:rsidR="00C61D8E" w:rsidRPr="00C61D8E" w:rsidRDefault="00C61D8E" w:rsidP="00C61D8E">
            <w:pPr>
              <w:jc w:val="both"/>
              <w:rPr>
                <w:rFonts w:ascii="Calibri" w:hAnsi="Calibri" w:cs="Calibri"/>
                <w:color w:val="000000"/>
              </w:rPr>
            </w:pPr>
            <w:r w:rsidRPr="00C61D8E">
              <w:rPr>
                <w:rFonts w:ascii="Calibri" w:hAnsi="Calibri" w:cs="Calibri"/>
                <w:color w:val="000000"/>
              </w:rPr>
              <w:t>4.</w:t>
            </w:r>
            <w:r w:rsidRPr="00C61D8E">
              <w:rPr>
                <w:rFonts w:ascii="Calibri" w:hAnsi="Calibri" w:cs="Calibri"/>
                <w:color w:val="000000"/>
              </w:rPr>
              <w:tab/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Subjekti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koji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su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obavezni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da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sprovode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javne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nabavke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i u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oblasti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osiguranja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(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organi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Republike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Srbije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,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autonomnih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pokrajina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,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lokalnih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samouprava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,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javnih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preduzeća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i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ostali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subjekti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>)</w:t>
            </w:r>
          </w:p>
          <w:p w:rsidR="00C61D8E" w:rsidRPr="00C61D8E" w:rsidRDefault="00C61D8E" w:rsidP="00C61D8E">
            <w:pPr>
              <w:jc w:val="both"/>
              <w:rPr>
                <w:rFonts w:ascii="Calibri" w:hAnsi="Calibri" w:cs="Calibri"/>
                <w:color w:val="000000"/>
              </w:rPr>
            </w:pPr>
            <w:r w:rsidRPr="00C61D8E">
              <w:rPr>
                <w:rFonts w:ascii="Calibri" w:hAnsi="Calibri" w:cs="Calibri"/>
                <w:color w:val="000000"/>
              </w:rPr>
              <w:lastRenderedPageBreak/>
              <w:t>5.</w:t>
            </w:r>
            <w:r w:rsidRPr="00C61D8E">
              <w:rPr>
                <w:rFonts w:ascii="Calibri" w:hAnsi="Calibri" w:cs="Calibri"/>
                <w:color w:val="000000"/>
              </w:rPr>
              <w:tab/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Obaveza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naručilaca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da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utvrdi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procenjenu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vrednost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javne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nabavke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usluga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osiguranja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(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prednosti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i mane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kriterijuma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tzv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.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najniže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ponuđene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cene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>)</w:t>
            </w:r>
          </w:p>
          <w:p w:rsidR="00C61D8E" w:rsidRPr="00C61D8E" w:rsidRDefault="00C61D8E" w:rsidP="00C61D8E">
            <w:pPr>
              <w:jc w:val="both"/>
              <w:rPr>
                <w:rFonts w:ascii="Calibri" w:hAnsi="Calibri" w:cs="Calibri"/>
                <w:color w:val="000000"/>
              </w:rPr>
            </w:pPr>
            <w:r w:rsidRPr="00C61D8E">
              <w:rPr>
                <w:rFonts w:ascii="Calibri" w:hAnsi="Calibri" w:cs="Calibri"/>
                <w:color w:val="000000"/>
              </w:rPr>
              <w:t>6.</w:t>
            </w:r>
            <w:r w:rsidRPr="00C61D8E">
              <w:rPr>
                <w:rFonts w:ascii="Calibri" w:hAnsi="Calibri" w:cs="Calibri"/>
                <w:color w:val="000000"/>
              </w:rPr>
              <w:tab/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Uslovi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za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učešće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u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javnoj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nabavci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sa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posebnom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analizom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tzv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.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dodatnih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uslova</w:t>
            </w:r>
            <w:proofErr w:type="spellEnd"/>
          </w:p>
          <w:p w:rsidR="00C61D8E" w:rsidRDefault="00C61D8E" w:rsidP="00C61D8E">
            <w:pPr>
              <w:jc w:val="both"/>
              <w:rPr>
                <w:rFonts w:ascii="Calibri" w:hAnsi="Calibri" w:cs="Calibri"/>
                <w:color w:val="000000"/>
              </w:rPr>
            </w:pPr>
            <w:r w:rsidRPr="00C61D8E">
              <w:rPr>
                <w:rFonts w:ascii="Calibri" w:hAnsi="Calibri" w:cs="Calibri"/>
                <w:color w:val="000000"/>
              </w:rPr>
              <w:t>7.</w:t>
            </w:r>
            <w:r w:rsidRPr="00C61D8E">
              <w:rPr>
                <w:rFonts w:ascii="Calibri" w:hAnsi="Calibri" w:cs="Calibri"/>
                <w:color w:val="000000"/>
              </w:rPr>
              <w:tab/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Pitanje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postojanja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mogućnosti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primene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kriterijuma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–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ažurnosti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u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rešavanju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šteta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;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postojanje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određenih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standarda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u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društvima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za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osiguranje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;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razlike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između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raspoložive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i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zahtevane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margine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solventnosti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;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prethodne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reference.</w:t>
            </w:r>
          </w:p>
          <w:p w:rsidR="005A1CC8" w:rsidRPr="0085179C" w:rsidRDefault="005A1CC8" w:rsidP="0085179C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27" w:type="dxa"/>
            <w:gridSpan w:val="4"/>
            <w:tcBorders>
              <w:right w:val="single" w:sz="4" w:space="0" w:color="1F497D"/>
            </w:tcBorders>
          </w:tcPr>
          <w:p w:rsidR="005A1CC8" w:rsidRPr="001573E7" w:rsidRDefault="005A1CC8" w:rsidP="001573E7">
            <w:pPr>
              <w:pStyle w:val="ListParagraph"/>
              <w:numPr>
                <w:ilvl w:val="0"/>
                <w:numId w:val="38"/>
              </w:num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993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1573E7" w:rsidRDefault="00A4375B" w:rsidP="00C61D8E">
            <w:pPr>
              <w:pStyle w:val="ListParagraph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</w:t>
            </w:r>
            <w:r w:rsidR="005A1CC8" w:rsidRPr="001573E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PREDAVAČ:</w:t>
            </w:r>
            <w:r w:rsidR="005A1CC8" w:rsidRPr="001573E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91723D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</w:t>
            </w:r>
            <w:r w:rsidR="001573E7" w:rsidRPr="005E0123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rof. </w:t>
            </w:r>
            <w:r w:rsidR="0091723D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d</w:t>
            </w:r>
            <w:r w:rsidR="00172185" w:rsidRPr="005E0123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r</w:t>
            </w:r>
            <w:r w:rsidR="00C61D8E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.</w:t>
            </w:r>
            <w:r w:rsidR="00172185" w:rsidRPr="005E0123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  <w:r w:rsidR="00C61D8E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Dragan </w:t>
            </w:r>
            <w:proofErr w:type="spellStart"/>
            <w:r w:rsidR="00C61D8E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Mrkšić</w:t>
            </w:r>
            <w:proofErr w:type="spellEnd"/>
          </w:p>
        </w:tc>
      </w:tr>
      <w:tr w:rsidR="005A1CC8" w:rsidRPr="0009158B" w:rsidTr="00A4375B">
        <w:trPr>
          <w:gridAfter w:val="1"/>
          <w:wAfter w:w="87" w:type="dxa"/>
          <w:trHeight w:val="555"/>
          <w:jc w:val="center"/>
        </w:trPr>
        <w:tc>
          <w:tcPr>
            <w:tcW w:w="7020" w:type="dxa"/>
            <w:gridSpan w:val="4"/>
            <w:vMerge/>
            <w:shd w:val="clear" w:color="auto" w:fill="auto"/>
            <w:vAlign w:val="center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27" w:type="dxa"/>
            <w:gridSpan w:val="4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6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267" w:type="dxa"/>
            <w:gridSpan w:val="2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A4375B">
        <w:trPr>
          <w:gridAfter w:val="1"/>
          <w:wAfter w:w="87" w:type="dxa"/>
          <w:trHeight w:val="1029"/>
          <w:jc w:val="center"/>
        </w:trPr>
        <w:tc>
          <w:tcPr>
            <w:tcW w:w="7020" w:type="dxa"/>
            <w:gridSpan w:val="4"/>
            <w:vMerge/>
            <w:shd w:val="clear" w:color="auto" w:fill="auto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27" w:type="dxa"/>
            <w:gridSpan w:val="4"/>
            <w:tcBorders>
              <w:right w:val="single" w:sz="4" w:space="0" w:color="1F497D"/>
            </w:tcBorders>
          </w:tcPr>
          <w:p w:rsidR="005A1CC8" w:rsidRPr="002F0437" w:rsidRDefault="005A1CC8" w:rsidP="005A1CC8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993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7558F5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kandidatima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koji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žele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da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obnove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licencu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za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ovlašćenog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posrednika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i/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ili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zastupnika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u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osiguranju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, u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skladu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5A1CC8" w:rsidRPr="00E6645E" w:rsidTr="00A4375B">
        <w:trPr>
          <w:gridAfter w:val="1"/>
          <w:wAfter w:w="87" w:type="dxa"/>
          <w:trHeight w:val="143"/>
          <w:jc w:val="center"/>
        </w:trPr>
        <w:tc>
          <w:tcPr>
            <w:tcW w:w="3368" w:type="dxa"/>
            <w:shd w:val="clear" w:color="auto" w:fill="auto"/>
          </w:tcPr>
          <w:p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79" w:type="dxa"/>
            <w:gridSpan w:val="5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4193" w:type="dxa"/>
            <w:gridSpan w:val="5"/>
            <w:shd w:val="clear" w:color="auto" w:fill="auto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:rsidTr="00A4375B">
        <w:trPr>
          <w:gridAfter w:val="2"/>
          <w:wAfter w:w="465" w:type="dxa"/>
          <w:trHeight w:val="440"/>
          <w:jc w:val="center"/>
        </w:trPr>
        <w:tc>
          <w:tcPr>
            <w:tcW w:w="7110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852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:rsidTr="00A4375B">
        <w:trPr>
          <w:gridAfter w:val="2"/>
          <w:wAfter w:w="465" w:type="dxa"/>
          <w:trHeight w:val="260"/>
          <w:jc w:val="center"/>
        </w:trPr>
        <w:tc>
          <w:tcPr>
            <w:tcW w:w="10962" w:type="dxa"/>
            <w:gridSpan w:val="10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Default="005A1CC8" w:rsidP="005A1CC8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5A1CC8" w:rsidRPr="00E6645E" w:rsidRDefault="005A1CC8" w:rsidP="002031C3">
            <w:pPr>
              <w:tabs>
                <w:tab w:val="left" w:pos="7050"/>
                <w:tab w:val="left" w:pos="7140"/>
              </w:tabs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 </w:t>
            </w:r>
            <w:r w:rsidR="005453DF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30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 </w:t>
            </w:r>
            <w:r w:rsidR="005453DF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novembar</w:t>
            </w:r>
            <w:bookmarkStart w:id="0" w:name="_GoBack"/>
            <w:bookmarkEnd w:id="0"/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202</w:t>
            </w:r>
            <w:r w:rsidR="00145132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5A1CC8" w:rsidRPr="00E6645E" w:rsidTr="00A4375B">
        <w:trPr>
          <w:gridAfter w:val="1"/>
          <w:wAfter w:w="87" w:type="dxa"/>
          <w:trHeight w:val="123"/>
          <w:jc w:val="center"/>
        </w:trPr>
        <w:tc>
          <w:tcPr>
            <w:tcW w:w="4946" w:type="dxa"/>
            <w:gridSpan w:val="2"/>
            <w:tcBorders>
              <w:top w:val="single" w:sz="4" w:space="0" w:color="1F497D"/>
            </w:tcBorders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394" w:type="dxa"/>
            <w:gridSpan w:val="9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:rsidTr="00A4375B">
        <w:trPr>
          <w:gridAfter w:val="1"/>
          <w:wAfter w:w="87" w:type="dxa"/>
          <w:trHeight w:val="843"/>
          <w:jc w:val="center"/>
        </w:trPr>
        <w:tc>
          <w:tcPr>
            <w:tcW w:w="11340" w:type="dxa"/>
            <w:gridSpan w:val="11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:rsidTr="00A4375B">
              <w:trPr>
                <w:trHeight w:val="513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Kneza Miloša 12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36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323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949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/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:rsidR="00931281" w:rsidRPr="005246B5" w:rsidRDefault="00931281" w:rsidP="003F39BC">
      <w:pPr>
        <w:ind w:left="180" w:right="270" w:firstLine="90"/>
        <w:rPr>
          <w:lang w:val="de-DE"/>
        </w:rPr>
      </w:pPr>
    </w:p>
    <w:sectPr w:rsidR="00931281" w:rsidRPr="005246B5" w:rsidSect="003F39BC">
      <w:pgSz w:w="11907" w:h="16840" w:code="9"/>
      <w:pgMar w:top="0" w:right="2457" w:bottom="0" w:left="27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04660" w:rsidRDefault="00A04660">
      <w:r>
        <w:separator/>
      </w:r>
    </w:p>
  </w:endnote>
  <w:endnote w:type="continuationSeparator" w:id="0">
    <w:p w:rsidR="00A04660" w:rsidRDefault="00A046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04660" w:rsidRDefault="00A04660">
      <w:r>
        <w:separator/>
      </w:r>
    </w:p>
  </w:footnote>
  <w:footnote w:type="continuationSeparator" w:id="0">
    <w:p w:rsidR="00A04660" w:rsidRDefault="00A046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8B3150"/>
    <w:multiLevelType w:val="hybridMultilevel"/>
    <w:tmpl w:val="E6AE5602"/>
    <w:lvl w:ilvl="0" w:tplc="A46C62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6" w15:restartNumberingAfterBreak="0">
    <w:nsid w:val="186D50A1"/>
    <w:multiLevelType w:val="multilevel"/>
    <w:tmpl w:val="DD06CD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6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6580098"/>
    <w:multiLevelType w:val="hybridMultilevel"/>
    <w:tmpl w:val="CDE2F44E"/>
    <w:lvl w:ilvl="0" w:tplc="A46C62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20"/>
  </w:num>
  <w:num w:numId="3">
    <w:abstractNumId w:val="9"/>
  </w:num>
  <w:num w:numId="4">
    <w:abstractNumId w:val="18"/>
  </w:num>
  <w:num w:numId="5">
    <w:abstractNumId w:val="24"/>
  </w:num>
  <w:num w:numId="6">
    <w:abstractNumId w:val="19"/>
  </w:num>
  <w:num w:numId="7">
    <w:abstractNumId w:val="10"/>
  </w:num>
  <w:num w:numId="8">
    <w:abstractNumId w:val="4"/>
  </w:num>
  <w:num w:numId="9">
    <w:abstractNumId w:val="7"/>
  </w:num>
  <w:num w:numId="10">
    <w:abstractNumId w:val="36"/>
  </w:num>
  <w:num w:numId="11">
    <w:abstractNumId w:val="27"/>
  </w:num>
  <w:num w:numId="12">
    <w:abstractNumId w:val="2"/>
  </w:num>
  <w:num w:numId="13">
    <w:abstractNumId w:val="0"/>
  </w:num>
  <w:num w:numId="14">
    <w:abstractNumId w:val="37"/>
  </w:num>
  <w:num w:numId="15">
    <w:abstractNumId w:val="14"/>
  </w:num>
  <w:num w:numId="16">
    <w:abstractNumId w:val="21"/>
  </w:num>
  <w:num w:numId="17">
    <w:abstractNumId w:val="12"/>
  </w:num>
  <w:num w:numId="18">
    <w:abstractNumId w:val="28"/>
  </w:num>
  <w:num w:numId="19">
    <w:abstractNumId w:val="15"/>
  </w:num>
  <w:num w:numId="20">
    <w:abstractNumId w:val="1"/>
  </w:num>
  <w:num w:numId="21">
    <w:abstractNumId w:val="25"/>
  </w:num>
  <w:num w:numId="22">
    <w:abstractNumId w:val="8"/>
  </w:num>
  <w:num w:numId="23">
    <w:abstractNumId w:val="29"/>
  </w:num>
  <w:num w:numId="24">
    <w:abstractNumId w:val="13"/>
  </w:num>
  <w:num w:numId="25">
    <w:abstractNumId w:val="16"/>
  </w:num>
  <w:num w:numId="26">
    <w:abstractNumId w:val="22"/>
  </w:num>
  <w:num w:numId="27">
    <w:abstractNumId w:val="32"/>
  </w:num>
  <w:num w:numId="28">
    <w:abstractNumId w:val="23"/>
  </w:num>
  <w:num w:numId="29">
    <w:abstractNumId w:val="26"/>
  </w:num>
  <w:num w:numId="30">
    <w:abstractNumId w:val="35"/>
  </w:num>
  <w:num w:numId="31">
    <w:abstractNumId w:val="17"/>
  </w:num>
  <w:num w:numId="32">
    <w:abstractNumId w:val="34"/>
  </w:num>
  <w:num w:numId="33">
    <w:abstractNumId w:val="11"/>
  </w:num>
  <w:num w:numId="34">
    <w:abstractNumId w:val="31"/>
  </w:num>
  <w:num w:numId="35">
    <w:abstractNumId w:val="5"/>
  </w:num>
  <w:num w:numId="36">
    <w:abstractNumId w:val="3"/>
  </w:num>
  <w:num w:numId="37">
    <w:abstractNumId w:val="6"/>
  </w:num>
  <w:num w:numId="38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295"/>
    <w:rsid w:val="0009158B"/>
    <w:rsid w:val="00094D47"/>
    <w:rsid w:val="000953DB"/>
    <w:rsid w:val="000A166B"/>
    <w:rsid w:val="000A4525"/>
    <w:rsid w:val="000B34F2"/>
    <w:rsid w:val="000B66CF"/>
    <w:rsid w:val="000B6F0C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75C1"/>
    <w:rsid w:val="00142D8D"/>
    <w:rsid w:val="00145132"/>
    <w:rsid w:val="001478EA"/>
    <w:rsid w:val="00150DA9"/>
    <w:rsid w:val="00155EB4"/>
    <w:rsid w:val="001573E7"/>
    <w:rsid w:val="00166B90"/>
    <w:rsid w:val="00172185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31C3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6BD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376C"/>
    <w:rsid w:val="003E742F"/>
    <w:rsid w:val="003F0617"/>
    <w:rsid w:val="003F2EDD"/>
    <w:rsid w:val="003F39BC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53DF"/>
    <w:rsid w:val="005465B6"/>
    <w:rsid w:val="00550655"/>
    <w:rsid w:val="00552B51"/>
    <w:rsid w:val="0056165A"/>
    <w:rsid w:val="00562780"/>
    <w:rsid w:val="00567A09"/>
    <w:rsid w:val="00574E8D"/>
    <w:rsid w:val="00580010"/>
    <w:rsid w:val="00583422"/>
    <w:rsid w:val="00584729"/>
    <w:rsid w:val="00587BAE"/>
    <w:rsid w:val="00596A8B"/>
    <w:rsid w:val="005A1CC8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0123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603E8"/>
    <w:rsid w:val="0067311E"/>
    <w:rsid w:val="00675CA1"/>
    <w:rsid w:val="00677ECC"/>
    <w:rsid w:val="00691B7C"/>
    <w:rsid w:val="006933DC"/>
    <w:rsid w:val="00696832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17DA"/>
    <w:rsid w:val="006F5799"/>
    <w:rsid w:val="006F7C00"/>
    <w:rsid w:val="006F7E72"/>
    <w:rsid w:val="007002C8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3CE9"/>
    <w:rsid w:val="008161FA"/>
    <w:rsid w:val="008167B8"/>
    <w:rsid w:val="008207E6"/>
    <w:rsid w:val="00832DF5"/>
    <w:rsid w:val="00833E55"/>
    <w:rsid w:val="008375F6"/>
    <w:rsid w:val="0084269A"/>
    <w:rsid w:val="0085179C"/>
    <w:rsid w:val="00861F9D"/>
    <w:rsid w:val="00862FAB"/>
    <w:rsid w:val="00865239"/>
    <w:rsid w:val="00865BD0"/>
    <w:rsid w:val="00865E3A"/>
    <w:rsid w:val="00866F1E"/>
    <w:rsid w:val="00867AA2"/>
    <w:rsid w:val="00870484"/>
    <w:rsid w:val="00870E01"/>
    <w:rsid w:val="008754D9"/>
    <w:rsid w:val="00876C9C"/>
    <w:rsid w:val="00880118"/>
    <w:rsid w:val="00886E45"/>
    <w:rsid w:val="00887AD3"/>
    <w:rsid w:val="00887ECC"/>
    <w:rsid w:val="00893410"/>
    <w:rsid w:val="00897804"/>
    <w:rsid w:val="008A010F"/>
    <w:rsid w:val="008A38E8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1723D"/>
    <w:rsid w:val="00921C6C"/>
    <w:rsid w:val="00922163"/>
    <w:rsid w:val="00931281"/>
    <w:rsid w:val="00940BA9"/>
    <w:rsid w:val="00942C66"/>
    <w:rsid w:val="00951B91"/>
    <w:rsid w:val="00955BDB"/>
    <w:rsid w:val="00963784"/>
    <w:rsid w:val="009678E2"/>
    <w:rsid w:val="00971DAC"/>
    <w:rsid w:val="00976AA0"/>
    <w:rsid w:val="0097778F"/>
    <w:rsid w:val="00984C1F"/>
    <w:rsid w:val="00984D60"/>
    <w:rsid w:val="00987AB9"/>
    <w:rsid w:val="00995C88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4660"/>
    <w:rsid w:val="00A056D7"/>
    <w:rsid w:val="00A11684"/>
    <w:rsid w:val="00A12714"/>
    <w:rsid w:val="00A15EA3"/>
    <w:rsid w:val="00A232CE"/>
    <w:rsid w:val="00A23C19"/>
    <w:rsid w:val="00A41710"/>
    <w:rsid w:val="00A4375B"/>
    <w:rsid w:val="00A513FD"/>
    <w:rsid w:val="00A533EB"/>
    <w:rsid w:val="00A55966"/>
    <w:rsid w:val="00A57795"/>
    <w:rsid w:val="00A57C13"/>
    <w:rsid w:val="00A6215E"/>
    <w:rsid w:val="00A658EA"/>
    <w:rsid w:val="00A678BF"/>
    <w:rsid w:val="00A769D5"/>
    <w:rsid w:val="00A8507B"/>
    <w:rsid w:val="00A92AF6"/>
    <w:rsid w:val="00AA08D0"/>
    <w:rsid w:val="00AA31FB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E6136"/>
    <w:rsid w:val="00BF553A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1D8E"/>
    <w:rsid w:val="00C65962"/>
    <w:rsid w:val="00C70ABE"/>
    <w:rsid w:val="00C7258B"/>
    <w:rsid w:val="00C755E3"/>
    <w:rsid w:val="00C761A1"/>
    <w:rsid w:val="00C822C6"/>
    <w:rsid w:val="00C8575D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41DB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511D"/>
    <w:rsid w:val="00D46FEB"/>
    <w:rsid w:val="00D5074A"/>
    <w:rsid w:val="00D546A9"/>
    <w:rsid w:val="00D56AEF"/>
    <w:rsid w:val="00D712A1"/>
    <w:rsid w:val="00D71887"/>
    <w:rsid w:val="00D7290F"/>
    <w:rsid w:val="00D75925"/>
    <w:rsid w:val="00D8378D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B131885"/>
  <w15:docId w15:val="{1177C873-3BB1-4321-A300-D8D7B285D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46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34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B128EB-6470-42AB-837F-0AC3844E86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457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3062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Nikola Kosutic</cp:lastModifiedBy>
  <cp:revision>3</cp:revision>
  <cp:lastPrinted>2015-12-22T11:13:00Z</cp:lastPrinted>
  <dcterms:created xsi:type="dcterms:W3CDTF">2022-06-21T09:25:00Z</dcterms:created>
  <dcterms:modified xsi:type="dcterms:W3CDTF">2022-11-21T07:49:00Z</dcterms:modified>
</cp:coreProperties>
</file>